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w:t>
      </w:r>
    </w:p>
    <w:p>
      <w:pPr>
        <w:pStyle w:val="References"/>
      </w:pPr>
    </w:p>
    <w:p>
      <w:pPr>
        <w:pStyle w:val="References"/>
      </w:pPr>
      <w:r>
        <w:t>[DATE:Today]</w:t>
      </w:r>
    </w:p>
    <w:p/>
    <w:p>
      <w:pPr>
        <w:rPr>
          <w:b/>
          <w:bCs/>
          <w:u w:val="single"/>
        </w:rPr>
      </w:pPr>
    </w:p>
    <w:p>
      <w:pPr>
        <w:rPr>
          <w:b/>
          <w:bCs/>
          <w:u w:val="single"/>
        </w:rPr>
      </w:pPr>
    </w:p>
    <w:p>
      <w:r>
        <w:rPr>
          <w:b/>
          <w:bCs/>
          <w:u w:val="single"/>
        </w:rPr>
        <w:t>Private &amp; Confidential</w:t>
      </w:r>
    </w:p>
    <w:p>
      <w:r>
        <w:t>[CNT:Name]</w:t>
      </w:r>
    </w:p>
    <w:p>
      <w:r>
        <w:t>[CNT:Address]</w:t>
      </w:r>
    </w:p>
    <w:p/>
    <w:p>
      <w:pPr>
        <w:rPr>
          <w:b/>
        </w:rPr>
      </w:pPr>
    </w:p>
    <w:p>
      <w:pPr>
        <w:ind w:left="720" w:hanging="720"/>
        <w:rPr>
          <w:b/>
        </w:rPr>
      </w:pPr>
      <w:r>
        <w:rPr>
          <w:b/>
        </w:rPr>
        <w:t>RE:</w:t>
      </w:r>
      <w:r>
        <w:rPr>
          <w:b/>
        </w:rPr>
        <w:tab/>
        <w:t>The Estate of [CAN:Name.Deceased#01] late of [CAN:LinearAddress.Deceased#01]</w:t>
      </w:r>
    </w:p>
    <w:p>
      <w:pPr>
        <w:ind w:left="720" w:hanging="720"/>
        <w:rPr>
          <w:b/>
        </w:rPr>
      </w:pPr>
      <w:r>
        <w:rPr>
          <w:b/>
        </w:rPr>
        <w:tab/>
        <w:t>DOD: [UDF:u.death.date]</w:t>
      </w:r>
    </w:p>
    <w:p>
      <w:r>
        <w:t>________________________________________________</w:t>
      </w:r>
    </w:p>
    <w:p/>
    <w:p>
      <w:r>
        <w:t>Dear [CNT:Salut]</w:t>
      </w:r>
    </w:p>
    <w:p/>
    <w:p>
      <w:pPr>
        <w:jc w:val="both"/>
      </w:pPr>
      <w:r>
        <w:t>I write to you in connection with your recent attendance with [MAT:FeName] of our office.  I thank you for having instructed [DIA:CompanyName] to act on your behalf in respect of the administration of the estate and hope that you will be satisfied with the service to be given to you by us.</w:t>
      </w:r>
    </w:p>
    <w:p>
      <w:pPr>
        <w:jc w:val="both"/>
      </w:pPr>
    </w:p>
    <w:p>
      <w:pPr>
        <w:jc w:val="both"/>
      </w:pPr>
      <w:r>
        <w:t>I enclose herewith the following:</w:t>
      </w:r>
    </w:p>
    <w:p>
      <w:pPr>
        <w:jc w:val="both"/>
      </w:pPr>
    </w:p>
    <w:p>
      <w:pPr>
        <w:numPr>
          <w:ilvl w:val="0"/>
          <w:numId w:val="2"/>
        </w:numPr>
        <w:jc w:val="both"/>
      </w:pPr>
      <w:r>
        <w:t>Copy Section 68 letter the original of which you signed at your original meeting.</w:t>
      </w:r>
    </w:p>
    <w:p>
      <w:pPr>
        <w:ind w:left="360"/>
        <w:jc w:val="both"/>
      </w:pPr>
    </w:p>
    <w:p>
      <w:pPr>
        <w:numPr>
          <w:ilvl w:val="0"/>
          <w:numId w:val="2"/>
        </w:numPr>
        <w:jc w:val="both"/>
      </w:pPr>
      <w:r>
        <w:t>I further enclose herewith Authority to Bank of Ireland which enables me to lodge any drafts/cheques on behalf of the Estate to our client account.  I would be obliged if[LCN:Dummy#01][SYS:iif(LCN:ClNameCon='', '', ' both ' )]you[SYS:iif(LCN:ClNameCon='', '', ' and ' )][LCN:ClNameCon#01] would sign same and return it to me in early course so that I may lodge any funds received in the Estate to our client account.</w:t>
      </w:r>
    </w:p>
    <w:p>
      <w:pPr>
        <w:jc w:val="both"/>
      </w:pPr>
    </w:p>
    <w:p>
      <w:pPr>
        <w:numPr>
          <w:ilvl w:val="0"/>
          <w:numId w:val="2"/>
        </w:numPr>
        <w:jc w:val="both"/>
      </w:pPr>
      <w:r>
        <w:t>Bereavement Grant Application Form, again I would be obliged if you would complete same to the best of your ability and return same to me in early course</w:t>
      </w:r>
      <w:r>
        <w:rPr>
          <w:b/>
        </w:rPr>
        <w:t>.</w:t>
      </w:r>
    </w:p>
    <w:p>
      <w:pPr>
        <w:jc w:val="both"/>
      </w:pPr>
    </w:p>
    <w:p>
      <w:pPr>
        <w:jc w:val="both"/>
      </w:pPr>
      <w:r>
        <w:t>John talked you through the various stages that are involved in the Probate process and I will now confirm same in writing to you as follows:-</w:t>
      </w:r>
    </w:p>
    <w:p>
      <w:pPr>
        <w:jc w:val="both"/>
      </w:pPr>
    </w:p>
    <w:p>
      <w:pPr>
        <w:numPr>
          <w:ilvl w:val="0"/>
          <w:numId w:val="1"/>
        </w:numPr>
        <w:jc w:val="both"/>
      </w:pPr>
      <w:r>
        <w:t>We collect in all the information in relation to the deceased including obtaining valuations of financial accounts, applying for a Bereavement Grant, examining the title documents and generally gathering in all information in relation to the deceased’s estate.</w:t>
      </w:r>
    </w:p>
    <w:p>
      <w:pPr>
        <w:jc w:val="both"/>
      </w:pPr>
    </w:p>
    <w:p>
      <w:pPr>
        <w:numPr>
          <w:ilvl w:val="0"/>
          <w:numId w:val="1"/>
        </w:numPr>
        <w:jc w:val="both"/>
      </w:pPr>
      <w:r>
        <w:t xml:space="preserve">We prepare the Inland Revenue Affidavit and Oath for Executor and all other Probate documents for filing in the High Court.  We will arrange for you to attend in our office to sign these documents.  We will file the documents in the Probate Office and discharge the Probate Office fees.  This stage of the process can be quite complex and very often the Probate Office will raise queries in relation to the Will of the deceased.  We will deal with </w:t>
      </w:r>
      <w:r>
        <w:lastRenderedPageBreak/>
        <w:t>these queries and resolve everything to the satisfaction of the Probate Office.  The Probate Office will then issue the Grant of Probate.</w:t>
      </w:r>
    </w:p>
    <w:p>
      <w:pPr>
        <w:jc w:val="both"/>
      </w:pPr>
    </w:p>
    <w:p>
      <w:pPr>
        <w:numPr>
          <w:ilvl w:val="0"/>
          <w:numId w:val="1"/>
        </w:numPr>
        <w:jc w:val="both"/>
      </w:pPr>
      <w:r>
        <w:t>We will notify you that the Grant of Probate has issued.  We will then send the Grant of Probate to the various financial institutions and arrange for you to sign the forms to enable us to collect in the monies.  We will collect in all the monies and close off the various financial accounts.  If there is a property involved we will seek your instructions at this stage to proceed with the sale/transfer of the property.  We may seek these instructions sooner, depending on the urgency with which you wish to have the property sold/transferred.</w:t>
      </w:r>
    </w:p>
    <w:p>
      <w:pPr>
        <w:jc w:val="both"/>
      </w:pPr>
    </w:p>
    <w:p>
      <w:pPr>
        <w:numPr>
          <w:ilvl w:val="0"/>
          <w:numId w:val="1"/>
        </w:numPr>
        <w:jc w:val="both"/>
      </w:pPr>
      <w:r>
        <w:t>When all the financial assets have been collected and the property sold, we then prepare an Executors Account which we send to you.  The Executors Account outlines all the income and expenses that have been incurred in the estate.  We send this document to you for approval and once you approve it we distribute the monies to the various beneficiaries.</w:t>
      </w:r>
    </w:p>
    <w:p>
      <w:pPr>
        <w:jc w:val="both"/>
      </w:pPr>
    </w:p>
    <w:p>
      <w:pPr>
        <w:numPr>
          <w:ilvl w:val="0"/>
          <w:numId w:val="1"/>
        </w:numPr>
        <w:jc w:val="both"/>
      </w:pPr>
      <w:r>
        <w:t>If there is an inheritance tax liability for any beneficiary, we will prepare the Inheritance Tax Return and file it with the Revenue Commissioners and discharge the inheritance tax before paying out the benefit to the beneficiary.  The reason we have to discharge the inheritance tax before we pay out the money is on account of the fact that the personal representatives are liable for the tax should the beneficiary fail to pay it.  We arrange to discharge the tax so as to avoid you having this liability.</w:t>
      </w:r>
    </w:p>
    <w:p>
      <w:pPr>
        <w:jc w:val="both"/>
      </w:pPr>
    </w:p>
    <w:p>
      <w:pPr>
        <w:numPr>
          <w:ilvl w:val="0"/>
          <w:numId w:val="1"/>
        </w:numPr>
        <w:jc w:val="both"/>
      </w:pPr>
      <w:r>
        <w:t>When all the expenses have been paid and monies paid out to the beneficiaries, we then wind up the estate.</w:t>
      </w:r>
    </w:p>
    <w:p>
      <w:pPr>
        <w:jc w:val="both"/>
      </w:pPr>
    </w:p>
    <w:p>
      <w:pPr>
        <w:jc w:val="both"/>
      </w:pPr>
      <w:r>
        <w:t>In the meantime, I would be obliged if you could let me have the following:-</w:t>
      </w:r>
    </w:p>
    <w:p>
      <w:pPr>
        <w:jc w:val="both"/>
      </w:pPr>
    </w:p>
    <w:p>
      <w:pPr>
        <w:numPr>
          <w:ilvl w:val="0"/>
          <w:numId w:val="5"/>
        </w:numPr>
        <w:jc w:val="both"/>
      </w:pPr>
      <w:r>
        <w:t>As you[SYS:iif(LCN:ClNameCon='', '', ' and ' )][LCN:ClNameCon#01] are [SYS:iif(LCN:ClNameCon='', 'Executor', 'both Executors' )] in the Estate I am required by the Law Society to obtain copy photo identification (passport or licence) for [SYS:iif(LCN:ClNameCon='', '', 'both of ' )]you along with a copy utility bill confirming your address dated within the last 3 months and I would be obliged if you would let me have same;</w:t>
      </w:r>
    </w:p>
    <w:p>
      <w:pPr>
        <w:ind w:left="720"/>
        <w:jc w:val="both"/>
      </w:pPr>
    </w:p>
    <w:p>
      <w:pPr>
        <w:numPr>
          <w:ilvl w:val="0"/>
          <w:numId w:val="5"/>
        </w:numPr>
        <w:jc w:val="both"/>
      </w:pPr>
      <w:r>
        <w:t>Your PPS number;</w:t>
      </w:r>
    </w:p>
    <w:p>
      <w:pPr>
        <w:jc w:val="both"/>
      </w:pPr>
    </w:p>
    <w:p>
      <w:pPr>
        <w:numPr>
          <w:ilvl w:val="0"/>
          <w:numId w:val="5"/>
        </w:numPr>
        <w:jc w:val="both"/>
      </w:pPr>
      <w:r>
        <w:t>The PPS number for your late [UDF:u.relationship]</w:t>
      </w:r>
    </w:p>
    <w:p>
      <w:pPr>
        <w:jc w:val="both"/>
      </w:pPr>
    </w:p>
    <w:p>
      <w:pPr>
        <w:numPr>
          <w:ilvl w:val="0"/>
          <w:numId w:val="5"/>
        </w:numPr>
        <w:jc w:val="both"/>
      </w:pPr>
      <w:r>
        <w:t>A copy of the funeral bill when it comes to hand;</w:t>
      </w:r>
    </w:p>
    <w:p>
      <w:pPr>
        <w:jc w:val="both"/>
      </w:pPr>
    </w:p>
    <w:p>
      <w:pPr>
        <w:numPr>
          <w:ilvl w:val="0"/>
          <w:numId w:val="5"/>
        </w:numPr>
        <w:jc w:val="both"/>
      </w:pPr>
      <w:r>
        <w:t>The original Death Certificate;</w:t>
      </w:r>
    </w:p>
    <w:p>
      <w:pPr>
        <w:pStyle w:val="ListParagraph"/>
      </w:pPr>
    </w:p>
    <w:p>
      <w:pPr>
        <w:numPr>
          <w:ilvl w:val="0"/>
          <w:numId w:val="5"/>
        </w:numPr>
        <w:jc w:val="both"/>
      </w:pPr>
      <w:r>
        <w:t>The Title Deeds to the property at [CAN:LinearAddress.Deceased#01]</w:t>
      </w:r>
    </w:p>
    <w:p>
      <w:pPr>
        <w:jc w:val="both"/>
      </w:pPr>
    </w:p>
    <w:p>
      <w:pPr>
        <w:numPr>
          <w:ilvl w:val="0"/>
          <w:numId w:val="5"/>
        </w:numPr>
        <w:jc w:val="both"/>
      </w:pPr>
      <w:r>
        <w:t>Details of all beneficiaries in the Estate, to include names, addresses and PPS Numbers;</w:t>
      </w:r>
    </w:p>
    <w:p>
      <w:pPr>
        <w:jc w:val="both"/>
      </w:pPr>
    </w:p>
    <w:p>
      <w:pPr>
        <w:numPr>
          <w:ilvl w:val="0"/>
          <w:numId w:val="5"/>
        </w:numPr>
        <w:jc w:val="both"/>
      </w:pPr>
      <w:r>
        <w:t>Any account books/statements or information you may have in your possession;</w:t>
      </w:r>
    </w:p>
    <w:p>
      <w:pPr>
        <w:jc w:val="both"/>
      </w:pPr>
    </w:p>
    <w:p>
      <w:pPr>
        <w:numPr>
          <w:ilvl w:val="0"/>
          <w:numId w:val="5"/>
        </w:numPr>
        <w:jc w:val="both"/>
      </w:pPr>
      <w:r>
        <w:t xml:space="preserve">Was </w:t>
      </w:r>
      <w:r>
        <w:rPr>
          <w:b/>
        </w:rPr>
        <w:t>the Deceased</w:t>
      </w:r>
      <w:r>
        <w:t xml:space="preserve"> in receipt of any Social Welfare payments?</w:t>
      </w:r>
    </w:p>
    <w:p>
      <w:pPr>
        <w:jc w:val="both"/>
      </w:pPr>
    </w:p>
    <w:p>
      <w:pPr>
        <w:numPr>
          <w:ilvl w:val="0"/>
          <w:numId w:val="5"/>
        </w:numPr>
        <w:jc w:val="both"/>
      </w:pPr>
      <w:r>
        <w:t xml:space="preserve">Was </w:t>
      </w:r>
      <w:r>
        <w:rPr>
          <w:b/>
        </w:rPr>
        <w:t>the Deceased</w:t>
      </w:r>
      <w:r>
        <w:t xml:space="preserve"> in receipt of payments under the Nursing Home Support Scheme?</w:t>
      </w:r>
    </w:p>
    <w:p>
      <w:pPr>
        <w:jc w:val="both"/>
      </w:pPr>
    </w:p>
    <w:p>
      <w:pPr>
        <w:numPr>
          <w:ilvl w:val="0"/>
          <w:numId w:val="5"/>
        </w:numPr>
        <w:jc w:val="both"/>
      </w:pPr>
      <w:r>
        <w:t>Advise if you or any of the beneficiaries have received any prior inheritances. If so, I would be grateful if you  could answer the following questions:</w:t>
      </w:r>
    </w:p>
    <w:p>
      <w:pPr>
        <w:ind w:left="720" w:hanging="720"/>
        <w:jc w:val="both"/>
      </w:pPr>
    </w:p>
    <w:p>
      <w:pPr>
        <w:jc w:val="both"/>
      </w:pPr>
      <w:r>
        <w:tab/>
        <w:t>(a) the date of the inheritance;</w:t>
      </w:r>
    </w:p>
    <w:p>
      <w:pPr>
        <w:jc w:val="both"/>
      </w:pPr>
      <w:r>
        <w:tab/>
        <w:t>(b) the value of the inheritance; and</w:t>
      </w:r>
    </w:p>
    <w:p>
      <w:pPr>
        <w:jc w:val="both"/>
      </w:pPr>
      <w:r>
        <w:tab/>
        <w:t>(c) the person from whom you received the inheritance.</w:t>
      </w:r>
    </w:p>
    <w:p>
      <w:pPr>
        <w:jc w:val="both"/>
      </w:pPr>
    </w:p>
    <w:p>
      <w:pPr>
        <w:jc w:val="both"/>
      </w:pPr>
    </w:p>
    <w:p>
      <w:pPr>
        <w:jc w:val="both"/>
      </w:pPr>
      <w:r>
        <w:t>I hope I have explained to you in some detail the process involved in administering an estate.  The last issue is the issue of legal costs.  In the past it has been the practice of solicitors to charge a percentage charge based on the value of the estate.  The charge has been 2½%.  We charge our fees based on the amount of time we spend working on the case.  I estimate that your fees will be €[MAT:EstFee].  In addition to these fees there will be VAT at 23% plus Court fees which I currently estimate should not exceed €500.  Please note that the fee quoted represents works to be carried out in relation to the administration of the Estate only and does not provide any works to be carried out in relation to the sale of [CAN:LinearAddress.Deceased#01].</w:t>
      </w:r>
    </w:p>
    <w:p>
      <w:pPr>
        <w:jc w:val="both"/>
      </w:pPr>
    </w:p>
    <w:p>
      <w:pPr>
        <w:jc w:val="both"/>
      </w:pPr>
      <w:r>
        <w:t>I hope I have explained the position as regards costs to your satisfaction, but if you have any queries please contact me.</w:t>
      </w:r>
    </w:p>
    <w:p>
      <w:pPr>
        <w:jc w:val="both"/>
      </w:pPr>
    </w:p>
    <w:p>
      <w:pPr>
        <w:jc w:val="both"/>
      </w:pPr>
      <w:r>
        <w:t>Kind regards,</w:t>
      </w:r>
    </w:p>
    <w:p>
      <w:pPr>
        <w:jc w:val="both"/>
      </w:pPr>
    </w:p>
    <w:p>
      <w:pPr>
        <w:jc w:val="both"/>
      </w:pPr>
      <w:r>
        <w:t>Yours sincerely,</w:t>
      </w:r>
    </w:p>
    <w:p>
      <w:pPr>
        <w:jc w:val="both"/>
      </w:pPr>
    </w:p>
    <w:p>
      <w:pPr>
        <w:jc w:val="both"/>
      </w:pPr>
    </w:p>
    <w:p>
      <w:pPr>
        <w:jc w:val="both"/>
      </w:pPr>
      <w:r>
        <w:t>_______________________</w:t>
      </w:r>
    </w:p>
    <w:p>
      <w:pPr>
        <w:jc w:val="both"/>
      </w:pPr>
      <w:r>
        <w:t>[MAT:FeName]</w:t>
      </w:r>
    </w:p>
    <w:p>
      <w:pPr>
        <w:jc w:val="both"/>
      </w:pPr>
      <w:r>
        <w:t>[DIA:CompanyName]</w:t>
      </w:r>
    </w:p>
    <w:p>
      <w:pPr>
        <w:jc w:val="both"/>
      </w:pPr>
      <w:r>
        <w:t>Email [MAT:FeEmail]</w:t>
      </w:r>
    </w:p>
    <w:p>
      <w:pPr>
        <w:jc w:val="both"/>
      </w:pPr>
      <w:r>
        <w:rPr>
          <w:b/>
        </w:rPr>
        <w:t>Encl.</w:t>
      </w:r>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1945C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0480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20F9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E4EA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7083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CA65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F98A5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4D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1A94B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62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B14424"/>
    <w:multiLevelType w:val="hybridMultilevel"/>
    <w:tmpl w:val="A4AABF16"/>
    <w:lvl w:ilvl="0" w:tplc="351CF60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26323A8"/>
    <w:multiLevelType w:val="hybridMultilevel"/>
    <w:tmpl w:val="496E4D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A22C70"/>
    <w:multiLevelType w:val="hybridMultilevel"/>
    <w:tmpl w:val="76E6FBE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355094B"/>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E64124"/>
    <w:multiLevelType w:val="multilevel"/>
    <w:tmpl w:val="1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E205E6E"/>
    <w:multiLevelType w:val="multilevel"/>
    <w:tmpl w:val="18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6" w15:restartNumberingAfterBreak="0">
    <w:nsid w:val="729464C9"/>
    <w:multiLevelType w:val="hybridMultilevel"/>
    <w:tmpl w:val="8AAA04CC"/>
    <w:lvl w:ilvl="0" w:tplc="6E90E78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BC8695D"/>
    <w:multiLevelType w:val="hybridMultilevel"/>
    <w:tmpl w:val="AFEA42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11"/>
  </w:num>
  <w:num w:numId="3">
    <w:abstractNumId w:val="10"/>
  </w:num>
  <w:num w:numId="4">
    <w:abstractNumId w:val="12"/>
  </w:num>
  <w:num w:numId="5">
    <w:abstractNumId w:val="17"/>
  </w:num>
  <w:num w:numId="6">
    <w:abstractNumId w:val="13"/>
  </w:num>
  <w:num w:numId="7">
    <w:abstractNumId w:val="14"/>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8D7FA1E-120E-44CA-870B-0B3ED7213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link w:val="Heading1Char"/>
    <w:qFormat/>
    <w:pPr>
      <w:keepNext/>
      <w:numPr>
        <w:numId w:val="8"/>
      </w:numPr>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pPr>
      <w:keepNext/>
      <w:numPr>
        <w:ilvl w:val="1"/>
        <w:numId w:val="8"/>
      </w:numPr>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pPr>
      <w:keepNext/>
      <w:numPr>
        <w:ilvl w:val="2"/>
        <w:numId w:val="8"/>
      </w:numPr>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pPr>
      <w:keepNext/>
      <w:numPr>
        <w:ilvl w:val="3"/>
        <w:numId w:val="8"/>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pPr>
      <w:numPr>
        <w:ilvl w:val="4"/>
        <w:numId w:val="8"/>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pPr>
      <w:numPr>
        <w:ilvl w:val="5"/>
        <w:numId w:val="8"/>
      </w:num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pPr>
      <w:numPr>
        <w:ilvl w:val="6"/>
        <w:numId w:val="8"/>
      </w:numPr>
      <w:spacing w:before="240" w:after="60"/>
      <w:outlineLvl w:val="6"/>
    </w:pPr>
    <w:rPr>
      <w:rFonts w:ascii="Calibri" w:hAnsi="Calibri"/>
    </w:rPr>
  </w:style>
  <w:style w:type="paragraph" w:styleId="Heading8">
    <w:name w:val="heading 8"/>
    <w:basedOn w:val="Normal"/>
    <w:next w:val="Normal"/>
    <w:link w:val="Heading8Char"/>
    <w:semiHidden/>
    <w:unhideWhenUsed/>
    <w:qFormat/>
    <w:pPr>
      <w:numPr>
        <w:ilvl w:val="7"/>
        <w:numId w:val="8"/>
      </w:numPr>
      <w:spacing w:before="240" w:after="60"/>
      <w:outlineLvl w:val="7"/>
    </w:pPr>
    <w:rPr>
      <w:rFonts w:ascii="Calibri" w:hAnsi="Calibri"/>
      <w:i/>
      <w:iCs/>
    </w:rPr>
  </w:style>
  <w:style w:type="paragraph" w:styleId="Heading9">
    <w:name w:val="heading 9"/>
    <w:basedOn w:val="Normal"/>
    <w:next w:val="Normal"/>
    <w:link w:val="Heading9Char"/>
    <w:semiHidden/>
    <w:unhideWhenUsed/>
    <w:qFormat/>
    <w:pPr>
      <w:numPr>
        <w:ilvl w:val="8"/>
        <w:numId w:val="8"/>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 w:type="paragraph" w:styleId="ListParagraph">
    <w:name w:val="List Paragraph"/>
    <w:basedOn w:val="Normal"/>
    <w:uiPriority w:val="34"/>
    <w:qFormat/>
    <w:pPr>
      <w:ind w:left="720"/>
    </w:pPr>
  </w:style>
  <w:style w:type="character" w:styleId="Hyperlink">
    <w:name w:val="Hyperlink"/>
    <w:rPr>
      <w:color w:val="0000FF"/>
      <w:u w:val="single"/>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 w:type="numbering" w:styleId="111111">
    <w:name w:val="Outline List 2"/>
    <w:basedOn w:val="NoList"/>
    <w:pPr>
      <w:numPr>
        <w:numId w:val="6"/>
      </w:numPr>
    </w:pPr>
  </w:style>
  <w:style w:type="numbering" w:styleId="1ai">
    <w:name w:val="Outline List 1"/>
    <w:basedOn w:val="NoList"/>
    <w:pPr>
      <w:numPr>
        <w:numId w:val="7"/>
      </w:numPr>
    </w:pPr>
  </w:style>
  <w:style w:type="character" w:customStyle="1" w:styleId="Heading1Char">
    <w:name w:val="Heading 1 Char"/>
    <w:link w:val="Heading1"/>
    <w:rPr>
      <w:rFonts w:ascii="Cambria" w:eastAsia="Times New Roman" w:hAnsi="Cambria" w:cs="Times New Roman"/>
      <w:b/>
      <w:bCs/>
      <w:kern w:val="32"/>
      <w:sz w:val="32"/>
      <w:szCs w:val="32"/>
      <w:lang w:val="en-GB" w:eastAsia="en-US"/>
    </w:rPr>
  </w:style>
  <w:style w:type="character" w:customStyle="1" w:styleId="Heading2Char">
    <w:name w:val="Heading 2 Char"/>
    <w:link w:val="Heading2"/>
    <w:semiHidden/>
    <w:rPr>
      <w:rFonts w:ascii="Cambria" w:eastAsia="Times New Roman" w:hAnsi="Cambria" w:cs="Times New Roman"/>
      <w:b/>
      <w:bCs/>
      <w:i/>
      <w:iCs/>
      <w:sz w:val="28"/>
      <w:szCs w:val="28"/>
      <w:lang w:val="en-GB" w:eastAsia="en-US"/>
    </w:rPr>
  </w:style>
  <w:style w:type="character" w:customStyle="1" w:styleId="Heading3Char">
    <w:name w:val="Heading 3 Char"/>
    <w:link w:val="Heading3"/>
    <w:semiHidden/>
    <w:rPr>
      <w:rFonts w:ascii="Cambria" w:eastAsia="Times New Roman" w:hAnsi="Cambria" w:cs="Times New Roman"/>
      <w:b/>
      <w:bCs/>
      <w:sz w:val="26"/>
      <w:szCs w:val="26"/>
      <w:lang w:val="en-GB" w:eastAsia="en-US"/>
    </w:rPr>
  </w:style>
  <w:style w:type="character" w:customStyle="1" w:styleId="Heading4Char">
    <w:name w:val="Heading 4 Char"/>
    <w:link w:val="Heading4"/>
    <w:semiHidden/>
    <w:rPr>
      <w:rFonts w:ascii="Calibri" w:eastAsia="Times New Roman" w:hAnsi="Calibri" w:cs="Times New Roman"/>
      <w:b/>
      <w:bCs/>
      <w:sz w:val="28"/>
      <w:szCs w:val="28"/>
      <w:lang w:val="en-GB" w:eastAsia="en-US"/>
    </w:rPr>
  </w:style>
  <w:style w:type="character" w:customStyle="1" w:styleId="Heading5Char">
    <w:name w:val="Heading 5 Char"/>
    <w:link w:val="Heading5"/>
    <w:semiHidden/>
    <w:rPr>
      <w:rFonts w:ascii="Calibri" w:eastAsia="Times New Roman" w:hAnsi="Calibri" w:cs="Times New Roman"/>
      <w:b/>
      <w:bCs/>
      <w:i/>
      <w:iCs/>
      <w:sz w:val="26"/>
      <w:szCs w:val="26"/>
      <w:lang w:val="en-GB" w:eastAsia="en-US"/>
    </w:rPr>
  </w:style>
  <w:style w:type="character" w:customStyle="1" w:styleId="Heading6Char">
    <w:name w:val="Heading 6 Char"/>
    <w:link w:val="Heading6"/>
    <w:semiHidden/>
    <w:rPr>
      <w:rFonts w:ascii="Calibri" w:eastAsia="Times New Roman" w:hAnsi="Calibri" w:cs="Times New Roman"/>
      <w:b/>
      <w:bCs/>
      <w:sz w:val="22"/>
      <w:szCs w:val="22"/>
      <w:lang w:val="en-GB" w:eastAsia="en-US"/>
    </w:rPr>
  </w:style>
  <w:style w:type="character" w:customStyle="1" w:styleId="Heading7Char">
    <w:name w:val="Heading 7 Char"/>
    <w:link w:val="Heading7"/>
    <w:semiHidden/>
    <w:rPr>
      <w:rFonts w:ascii="Calibri" w:eastAsia="Times New Roman" w:hAnsi="Calibri" w:cs="Times New Roman"/>
      <w:sz w:val="24"/>
      <w:szCs w:val="24"/>
      <w:lang w:val="en-GB" w:eastAsia="en-US"/>
    </w:rPr>
  </w:style>
  <w:style w:type="character" w:customStyle="1" w:styleId="Heading8Char">
    <w:name w:val="Heading 8 Char"/>
    <w:link w:val="Heading8"/>
    <w:semiHidden/>
    <w:rPr>
      <w:rFonts w:ascii="Calibri" w:eastAsia="Times New Roman" w:hAnsi="Calibri" w:cs="Times New Roman"/>
      <w:i/>
      <w:iCs/>
      <w:sz w:val="24"/>
      <w:szCs w:val="24"/>
      <w:lang w:val="en-GB" w:eastAsia="en-US"/>
    </w:rPr>
  </w:style>
  <w:style w:type="character" w:customStyle="1" w:styleId="Heading9Char">
    <w:name w:val="Heading 9 Char"/>
    <w:link w:val="Heading9"/>
    <w:semiHidden/>
    <w:rPr>
      <w:rFonts w:ascii="Cambria" w:eastAsia="Times New Roman" w:hAnsi="Cambria" w:cs="Times New Roman"/>
      <w:sz w:val="22"/>
      <w:szCs w:val="22"/>
      <w:lang w:val="en-GB" w:eastAsia="en-US"/>
    </w:rPr>
  </w:style>
  <w:style w:type="numbering" w:styleId="ArticleSection">
    <w:name w:val="Outline List 3"/>
    <w:basedOn w:val="NoList"/>
    <w:pPr>
      <w:numPr>
        <w:numId w:val="8"/>
      </w:numPr>
    </w:p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GB" w:eastAsia="en-US"/>
    </w:r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4"/>
      <w:szCs w:val="24"/>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val="en-GB"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basedOn w:val="BodyTextChar"/>
    <w:link w:val="BodyTextFirstIndent"/>
    <w:rPr>
      <w:sz w:val="24"/>
      <w:szCs w:val="24"/>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sz w:val="24"/>
      <w:szCs w:val="24"/>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basedOn w:val="BodyTextIndentChar"/>
    <w:link w:val="BodyTextFirstIndent2"/>
    <w:rPr>
      <w:sz w:val="24"/>
      <w:szCs w:val="24"/>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sz w:val="24"/>
      <w:szCs w:val="24"/>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val="en-GB"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szCs w:val="20"/>
    </w:rPr>
  </w:style>
  <w:style w:type="paragraph" w:styleId="Closing">
    <w:name w:val="Closing"/>
    <w:basedOn w:val="Normal"/>
    <w:link w:val="ClosingChar"/>
    <w:pPr>
      <w:ind w:left="4252"/>
    </w:pPr>
  </w:style>
  <w:style w:type="character" w:customStyle="1" w:styleId="ClosingChar">
    <w:name w:val="Closing Char"/>
    <w:link w:val="Closing"/>
    <w:rPr>
      <w:sz w:val="24"/>
      <w:szCs w:val="24"/>
      <w:lang w:val="en-GB"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4"/>
      <w:szCs w:val="24"/>
      <w:lang w:val="en-GB"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4"/>
      <w:szCs w:val="24"/>
      <w:lang w:val="en-GB" w:eastAsia="en-US"/>
    </w:rPr>
  </w:style>
  <w:style w:type="character" w:styleId="Emphasis">
    <w:name w:val="Emphasis"/>
    <w:qFormat/>
    <w:rPr>
      <w:i/>
      <w:iCs/>
    </w:rPr>
  </w:style>
  <w:style w:type="character" w:styleId="EndnoteReference">
    <w:name w:val="endnote reference"/>
    <w:rPr>
      <w:vertAlign w:val="superscript"/>
    </w:rPr>
  </w:style>
  <w:style w:type="paragraph" w:styleId="EnvelopeAddress">
    <w:name w:val="envelope address"/>
    <w:basedOn w:val="Normal"/>
    <w:pPr>
      <w:framePr w:w="7920" w:h="1980" w:hRule="exact" w:hSpace="180" w:wrap="auto" w:hAnchor="page" w:xAlign="center" w:yAlign="bottom"/>
      <w:ind w:left="2880"/>
    </w:pPr>
    <w:rPr>
      <w:rFonts w:ascii="Cambria" w:hAnsi="Cambria"/>
    </w:rPr>
  </w:style>
  <w:style w:type="paragraph" w:styleId="EnvelopeReturn">
    <w:name w:val="envelope return"/>
    <w:basedOn w:val="Normal"/>
    <w:rPr>
      <w:rFonts w:ascii="Cambria" w:hAnsi="Cambria"/>
      <w:sz w:val="20"/>
      <w:szCs w:val="20"/>
    </w:rPr>
  </w:style>
  <w:style w:type="character" w:styleId="FollowedHyperlink">
    <w:name w:val="FollowedHyperlink"/>
    <w:rPr>
      <w:color w:val="800080"/>
      <w:u w:val="single"/>
    </w:rPr>
  </w:style>
  <w:style w:type="character" w:styleId="FootnoteReference">
    <w:name w:val="footnote reference"/>
    <w:rPr>
      <w:vertAlign w:val="superscript"/>
    </w:rPr>
  </w:style>
  <w:style w:type="paragraph" w:styleId="FootnoteText">
    <w:name w:val="footnote text"/>
    <w:basedOn w:val="Normal"/>
    <w:link w:val="FootnoteTextChar"/>
    <w:rPr>
      <w:sz w:val="20"/>
      <w:szCs w:val="20"/>
    </w:rPr>
  </w:style>
  <w:style w:type="character" w:customStyle="1" w:styleId="FootnoteTextChar">
    <w:name w:val="Footnote Text Char"/>
    <w:link w:val="FootnoteText"/>
    <w:rPr>
      <w:lang w:val="en-GB" w:eastAsia="en-US"/>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4"/>
      <w:szCs w:val="24"/>
      <w:lang w:val="en-GB"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rPr>
      <w:rFonts w:ascii="Courier New" w:hAnsi="Courier New" w:cs="Courier New"/>
      <w:lang w:val="en-GB"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paragraph" w:styleId="Index1">
    <w:name w:val="index 1"/>
    <w:basedOn w:val="Normal"/>
    <w:next w:val="Normal"/>
    <w:autoRedefine/>
    <w:pPr>
      <w:ind w:left="240" w:hanging="240"/>
    </w:pPr>
  </w:style>
  <w:style w:type="paragraph" w:styleId="Index2">
    <w:name w:val="index 2"/>
    <w:basedOn w:val="Normal"/>
    <w:next w:val="Normal"/>
    <w:autoRedefine/>
    <w:pPr>
      <w:ind w:left="480" w:hanging="240"/>
    </w:pPr>
  </w:style>
  <w:style w:type="paragraph" w:styleId="Index3">
    <w:name w:val="index 3"/>
    <w:basedOn w:val="Normal"/>
    <w:next w:val="Normal"/>
    <w:autoRedefine/>
    <w:pPr>
      <w:ind w:left="720" w:hanging="240"/>
    </w:pPr>
  </w:style>
  <w:style w:type="paragraph" w:styleId="Index4">
    <w:name w:val="index 4"/>
    <w:basedOn w:val="Normal"/>
    <w:next w:val="Normal"/>
    <w:autoRedefine/>
    <w:pPr>
      <w:ind w:left="960" w:hanging="240"/>
    </w:pPr>
  </w:style>
  <w:style w:type="paragraph" w:styleId="Index5">
    <w:name w:val="index 5"/>
    <w:basedOn w:val="Normal"/>
    <w:next w:val="Normal"/>
    <w:autoRedefine/>
    <w:pPr>
      <w:ind w:left="1200" w:hanging="240"/>
    </w:pPr>
  </w:style>
  <w:style w:type="paragraph" w:styleId="Index6">
    <w:name w:val="index 6"/>
    <w:basedOn w:val="Normal"/>
    <w:next w:val="Normal"/>
    <w:autoRedefine/>
    <w:pPr>
      <w:ind w:left="1440" w:hanging="240"/>
    </w:pPr>
  </w:style>
  <w:style w:type="paragraph" w:styleId="Index7">
    <w:name w:val="index 7"/>
    <w:basedOn w:val="Normal"/>
    <w:next w:val="Normal"/>
    <w:autoRedefine/>
    <w:pPr>
      <w:ind w:left="1680" w:hanging="240"/>
    </w:pPr>
  </w:style>
  <w:style w:type="paragraph" w:styleId="Index8">
    <w:name w:val="index 8"/>
    <w:basedOn w:val="Normal"/>
    <w:next w:val="Normal"/>
    <w:autoRedefine/>
    <w:pPr>
      <w:ind w:left="1920" w:hanging="240"/>
    </w:pPr>
  </w:style>
  <w:style w:type="paragraph" w:styleId="Index9">
    <w:name w:val="index 9"/>
    <w:basedOn w:val="Normal"/>
    <w:next w:val="Normal"/>
    <w:autoRedefine/>
    <w:pPr>
      <w:ind w:left="2160" w:hanging="24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4"/>
      <w:szCs w:val="24"/>
      <w:lang w:val="en-GB"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Bullet">
    <w:name w:val="List Bullet"/>
    <w:basedOn w:val="Normal"/>
    <w:pPr>
      <w:numPr>
        <w:numId w:val="9"/>
      </w:numPr>
      <w:contextualSpacing/>
    </w:pPr>
  </w:style>
  <w:style w:type="paragraph" w:styleId="ListBullet2">
    <w:name w:val="List Bullet 2"/>
    <w:basedOn w:val="Normal"/>
    <w:pPr>
      <w:numPr>
        <w:numId w:val="10"/>
      </w:numPr>
      <w:contextualSpacing/>
    </w:pPr>
  </w:style>
  <w:style w:type="paragraph" w:styleId="ListBullet3">
    <w:name w:val="List Bullet 3"/>
    <w:basedOn w:val="Normal"/>
    <w:pPr>
      <w:numPr>
        <w:numId w:val="11"/>
      </w:numPr>
      <w:contextualSpacing/>
    </w:pPr>
  </w:style>
  <w:style w:type="paragraph" w:styleId="ListBullet4">
    <w:name w:val="List Bullet 4"/>
    <w:basedOn w:val="Normal"/>
    <w:pPr>
      <w:numPr>
        <w:numId w:val="12"/>
      </w:numPr>
      <w:contextualSpacing/>
    </w:pPr>
  </w:style>
  <w:style w:type="paragraph" w:styleId="ListBullet5">
    <w:name w:val="List Bullet 5"/>
    <w:basedOn w:val="Normal"/>
    <w:pPr>
      <w:numPr>
        <w:numId w:val="13"/>
      </w:numPr>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4"/>
      </w:numPr>
      <w:contextualSpacing/>
    </w:pPr>
  </w:style>
  <w:style w:type="paragraph" w:styleId="ListNumber2">
    <w:name w:val="List Number 2"/>
    <w:basedOn w:val="Normal"/>
    <w:pPr>
      <w:numPr>
        <w:numId w:val="15"/>
      </w:numPr>
      <w:contextualSpacing/>
    </w:pPr>
  </w:style>
  <w:style w:type="paragraph" w:styleId="ListNumber3">
    <w:name w:val="List Number 3"/>
    <w:basedOn w:val="Normal"/>
    <w:pPr>
      <w:numPr>
        <w:numId w:val="16"/>
      </w:numPr>
      <w:contextualSpacing/>
    </w:pPr>
  </w:style>
  <w:style w:type="paragraph" w:styleId="ListNumber4">
    <w:name w:val="List Number 4"/>
    <w:basedOn w:val="Normal"/>
    <w:pPr>
      <w:numPr>
        <w:numId w:val="17"/>
      </w:numPr>
      <w:contextualSpacing/>
    </w:pPr>
  </w:style>
  <w:style w:type="paragraph" w:styleId="ListNumber5">
    <w:name w:val="List Number 5"/>
    <w:basedOn w:val="Normal"/>
    <w:pPr>
      <w:numPr>
        <w:numId w:val="18"/>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val="en-GB"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val="en-GB" w:eastAsia="en-US"/>
    </w:rPr>
  </w:style>
  <w:style w:type="paragraph" w:styleId="NoSpacing">
    <w:name w:val="No Spacing"/>
    <w:uiPriority w:val="1"/>
    <w:qFormat/>
    <w:rPr>
      <w:sz w:val="24"/>
      <w:szCs w:val="24"/>
      <w:lang w:val="en-GB" w:eastAsia="en-US"/>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4"/>
      <w:szCs w:val="24"/>
      <w:lang w:val="en-GB" w:eastAsia="en-US"/>
    </w:rPr>
  </w:style>
  <w:style w:type="character" w:styleId="PageNumber">
    <w:name w:val="page numbe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rPr>
      <w:rFonts w:ascii="Courier New" w:hAnsi="Courier New" w:cs="Courier New"/>
      <w:lang w:val="en-GB"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4"/>
      <w:szCs w:val="24"/>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Pr>
      <w:sz w:val="24"/>
      <w:szCs w:val="24"/>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4"/>
      <w:szCs w:val="24"/>
      <w:lang w:val="en-GB"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rPr>
  </w:style>
  <w:style w:type="character" w:customStyle="1" w:styleId="SubtitleChar">
    <w:name w:val="Subtitle Char"/>
    <w:link w:val="Subtitle"/>
    <w:rPr>
      <w:rFonts w:ascii="Cambria" w:eastAsia="Times New Roman" w:hAnsi="Cambria" w:cs="Times New Roman"/>
      <w:sz w:val="24"/>
      <w:szCs w:val="24"/>
      <w:lang w:val="en-GB"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40" w:hanging="240"/>
    </w:pPr>
  </w:style>
  <w:style w:type="paragraph" w:styleId="TableofFigures">
    <w:name w:val="table of figures"/>
    <w:basedOn w:val="Normal"/>
    <w:next w:val="Normal"/>
  </w:style>
  <w:style w:type="table" w:styleId="TableProfessional">
    <w:name w:val="Table Professional"/>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customStyle="1" w:styleId="TitleChar">
    <w:name w:val="Title Char"/>
    <w:link w:val="Title"/>
    <w:rPr>
      <w:rFonts w:ascii="Cambria" w:eastAsia="Times New Roman" w:hAnsi="Cambria" w:cs="Times New Roman"/>
      <w:b/>
      <w:bCs/>
      <w:kern w:val="28"/>
      <w:sz w:val="32"/>
      <w:szCs w:val="32"/>
      <w:lang w:val="en-GB" w:eastAsia="en-US"/>
    </w:rPr>
  </w:style>
  <w:style w:type="paragraph" w:styleId="TOAHeading">
    <w:name w:val="toa heading"/>
    <w:basedOn w:val="Normal"/>
    <w:next w:val="Normal"/>
    <w:pPr>
      <w:spacing w:before="120"/>
    </w:pPr>
    <w:rPr>
      <w:rFonts w:ascii="Cambria" w:hAnsi="Cambria"/>
      <w:b/>
      <w:bCs/>
    </w:rPr>
  </w:style>
  <w:style w:type="paragraph" w:styleId="TOC1">
    <w:name w:val="toc 1"/>
    <w:basedOn w:val="Normal"/>
    <w:next w:val="Normal"/>
    <w:autoRedefine/>
  </w:style>
  <w:style w:type="paragraph" w:styleId="TOC2">
    <w:name w:val="toc 2"/>
    <w:basedOn w:val="Normal"/>
    <w:next w:val="Normal"/>
    <w:autoRedefine/>
    <w:pPr>
      <w:ind w:left="240"/>
    </w:pPr>
  </w:style>
  <w:style w:type="paragraph" w:styleId="TOC3">
    <w:name w:val="toc 3"/>
    <w:basedOn w:val="Normal"/>
    <w:next w:val="Normal"/>
    <w:autoRedefine/>
    <w:pPr>
      <w:ind w:left="480"/>
    </w:pPr>
  </w:style>
  <w:style w:type="paragraph" w:styleId="TOC4">
    <w:name w:val="toc 4"/>
    <w:basedOn w:val="Normal"/>
    <w:next w:val="Normal"/>
    <w:autoRedefine/>
    <w:pPr>
      <w:ind w:left="720"/>
    </w:pPr>
  </w:style>
  <w:style w:type="paragraph" w:styleId="TOC5">
    <w:name w:val="toc 5"/>
    <w:basedOn w:val="Normal"/>
    <w:next w:val="Normal"/>
    <w:autoRedefine/>
    <w:pPr>
      <w:ind w:left="960"/>
    </w:pPr>
  </w:style>
  <w:style w:type="paragraph" w:styleId="TOC6">
    <w:name w:val="toc 6"/>
    <w:basedOn w:val="Normal"/>
    <w:next w:val="Normal"/>
    <w:autoRedefine/>
    <w:pPr>
      <w:ind w:left="1200"/>
    </w:pPr>
  </w:style>
  <w:style w:type="paragraph" w:styleId="TOC7">
    <w:name w:val="toc 7"/>
    <w:basedOn w:val="Normal"/>
    <w:next w:val="Normal"/>
    <w:autoRedefine/>
    <w:pPr>
      <w:ind w:left="1440"/>
    </w:pPr>
  </w:style>
  <w:style w:type="paragraph" w:styleId="TOC8">
    <w:name w:val="toc 8"/>
    <w:basedOn w:val="Normal"/>
    <w:next w:val="Normal"/>
    <w:autoRedefine/>
    <w:pPr>
      <w:ind w:left="1680"/>
    </w:pPr>
  </w:style>
  <w:style w:type="paragraph" w:styleId="TOC9">
    <w:name w:val="toc 9"/>
    <w:basedOn w:val="Normal"/>
    <w:next w:val="Normal"/>
    <w:autoRedefine/>
    <w:pPr>
      <w:ind w:left="1920"/>
    </w:pPr>
  </w:style>
  <w:style w:type="paragraph" w:styleId="TOCHeading">
    <w:name w:val="TOC Heading"/>
    <w:basedOn w:val="Heading1"/>
    <w:next w:val="Normal"/>
    <w:uiPriority w:val="39"/>
    <w:semiHidden/>
    <w:unhideWhenUsed/>
    <w:qFormat/>
    <w:pPr>
      <w:numPr>
        <w:numId w:val="0"/>
      </w:num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6069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7</cp:revision>
  <cp:lastPrinted>2010-04-28T09:07:00Z</cp:lastPrinted>
  <dcterms:created xsi:type="dcterms:W3CDTF">2019-05-13T15:43:00Z</dcterms:created>
  <dcterms:modified xsi:type="dcterms:W3CDTF">2020-07-02T14:02:00Z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86404</vt:lpwstr>
  </property>
  <property fmtid="{D5CDD505-2E9C-101B-9397-08002B2CF9AE}" pid="3" name="KeyhouseMatterReference">
    <vt:lpwstr>ORE018/0001</vt:lpwstr>
  </property>
</Properties>
</file>